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01" w:rsidRPr="00225FF5" w:rsidRDefault="006C1201" w:rsidP="006C12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FF5">
        <w:rPr>
          <w:rFonts w:ascii="Times New Roman" w:hAnsi="Times New Roman" w:cs="Times New Roman"/>
          <w:b/>
          <w:sz w:val="24"/>
          <w:szCs w:val="24"/>
        </w:rPr>
        <w:t>Конкурсная методическая разработка</w:t>
      </w:r>
    </w:p>
    <w:p w:rsidR="006C1201" w:rsidRPr="00225FF5" w:rsidRDefault="006C1201" w:rsidP="006C12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FF5">
        <w:rPr>
          <w:rFonts w:ascii="Times New Roman" w:hAnsi="Times New Roman" w:cs="Times New Roman"/>
          <w:b/>
          <w:sz w:val="24"/>
          <w:szCs w:val="24"/>
        </w:rPr>
        <w:t>на тему: «Наша Родина - Россия»</w:t>
      </w:r>
    </w:p>
    <w:p w:rsidR="006C1201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Автор: воспитатель Колокольцева Ирина Леонидовна</w:t>
      </w:r>
    </w:p>
    <w:p w:rsidR="00872A8E" w:rsidRPr="00872A8E" w:rsidRDefault="00872A8E" w:rsidP="00872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 МОБУ З</w:t>
      </w:r>
      <w:r w:rsidRPr="00872A8E">
        <w:rPr>
          <w:rFonts w:ascii="Times New Roman" w:hAnsi="Times New Roman" w:cs="Times New Roman"/>
          <w:sz w:val="24"/>
          <w:szCs w:val="24"/>
        </w:rPr>
        <w:t>ареченская ООШ</w:t>
      </w:r>
    </w:p>
    <w:p w:rsidR="00872A8E" w:rsidRPr="00225FF5" w:rsidRDefault="00872A8E" w:rsidP="00872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A8E">
        <w:rPr>
          <w:rFonts w:ascii="Times New Roman" w:hAnsi="Times New Roman" w:cs="Times New Roman"/>
          <w:sz w:val="24"/>
          <w:szCs w:val="24"/>
        </w:rPr>
        <w:t>Населенный пункт: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2A8E">
        <w:rPr>
          <w:rFonts w:ascii="Times New Roman" w:hAnsi="Times New Roman" w:cs="Times New Roman"/>
          <w:sz w:val="24"/>
          <w:szCs w:val="24"/>
        </w:rPr>
        <w:t>Заречное</w:t>
      </w:r>
      <w:proofErr w:type="gramEnd"/>
    </w:p>
    <w:p w:rsidR="006C1201" w:rsidRPr="00225FF5" w:rsidRDefault="006C1201" w:rsidP="006C120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Данная методическая разработка предназначена для детей старшего дошкольного возраста.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Цель методической разработки: создание условий для формирования патриотических чувств у дошкольников через игру.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Задачи:</w:t>
      </w:r>
      <w:bookmarkStart w:id="0" w:name="_GoBack"/>
      <w:bookmarkEnd w:id="0"/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25FF5">
        <w:rPr>
          <w:rFonts w:ascii="Times New Roman" w:hAnsi="Times New Roman" w:cs="Times New Roman"/>
          <w:i/>
          <w:sz w:val="24"/>
          <w:szCs w:val="24"/>
          <w:u w:val="single"/>
        </w:rPr>
        <w:t>Обучающие задачи: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обогащать словарный запас и образный строй речи;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формировать и расширять представление детей о нравственных категориях;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формировать чувство бережного отношения к родной природе и всему живому.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25FF5">
        <w:rPr>
          <w:rFonts w:ascii="Times New Roman" w:hAnsi="Times New Roman" w:cs="Times New Roman"/>
          <w:i/>
          <w:sz w:val="24"/>
          <w:szCs w:val="24"/>
          <w:u w:val="single"/>
        </w:rPr>
        <w:t>Развивающие задачи: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развивать интерес к русским традициям и промыслам;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развивать навык связной речи детей и навыков речевого общения в деятельности.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25FF5">
        <w:rPr>
          <w:rFonts w:ascii="Times New Roman" w:hAnsi="Times New Roman" w:cs="Times New Roman"/>
          <w:i/>
          <w:sz w:val="24"/>
          <w:szCs w:val="24"/>
          <w:u w:val="single"/>
        </w:rPr>
        <w:t>Воспитательные задачи: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воспитывать у ребенка чувства любви и привязанности к малой родине, родной стране;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-</w:t>
      </w:r>
      <w:r w:rsidRPr="00225FF5">
        <w:rPr>
          <w:rFonts w:ascii="Times New Roman" w:hAnsi="Times New Roman" w:cs="Times New Roman"/>
          <w:sz w:val="24"/>
          <w:szCs w:val="24"/>
        </w:rPr>
        <w:tab/>
        <w:t>воспитывать чувство целостности, сопричастности к живому миру.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В методической разработке представлена серия дидактических игр по патриотическому воспитанию для детей старшего дошкольного возраста: «Символы России и Приморского края», «Животные Приморского края»  (2 игры).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lastRenderedPageBreak/>
        <w:t>В этих играх дети смогут  в игровой обучающей форме познакомиться и закрепить знания о государственных символах России, Приморского края, о красоте и природе Родины, природе Приморского края.</w:t>
      </w:r>
    </w:p>
    <w:p w:rsidR="006C1201" w:rsidRPr="00225FF5" w:rsidRDefault="006C1201" w:rsidP="006C12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Данная разработка доступна для использования другими педагогами. Предлагаемые игровые технологии просты и понятны педагогам и не требуют специальной подготовки по данному направлению работы.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25FF5">
        <w:rPr>
          <w:rFonts w:ascii="Times New Roman" w:hAnsi="Times New Roman" w:cs="Times New Roman"/>
          <w:i/>
          <w:sz w:val="24"/>
          <w:szCs w:val="24"/>
          <w:u w:val="single"/>
        </w:rPr>
        <w:t>Ожидаемые результаты: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1.Расширение знаний детей о малой и большой Родине, природе России.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2.Приобщение к русской народной культуре, русским народным традициям.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3.Формирование  патриотических чувств, бережного отношения к природе и архитектурным достопримечательностям России.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4.Развитие познавательного интереса к истории Родины.</w:t>
      </w:r>
    </w:p>
    <w:p w:rsidR="006C1201" w:rsidRPr="00225FF5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5.Развитие коммуникативных и социальных навыков в процессе игровой деятельности.</w:t>
      </w:r>
    </w:p>
    <w:p w:rsidR="006C1201" w:rsidRDefault="006C1201" w:rsidP="006C12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FF5">
        <w:rPr>
          <w:rFonts w:ascii="Times New Roman" w:hAnsi="Times New Roman" w:cs="Times New Roman"/>
          <w:sz w:val="24"/>
          <w:szCs w:val="24"/>
        </w:rPr>
        <w:t>6.Развитие психических процессов: речи, внимания, логического мышления, памяти, мелкой моторики рук.</w:t>
      </w:r>
    </w:p>
    <w:p w:rsidR="00872A8E" w:rsidRPr="00872A8E" w:rsidRDefault="00872A8E" w:rsidP="00872A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A8E">
        <w:rPr>
          <w:rFonts w:ascii="Times New Roman" w:hAnsi="Times New Roman" w:cs="Times New Roman"/>
          <w:sz w:val="24"/>
          <w:szCs w:val="24"/>
        </w:rPr>
        <w:t>Методические рекомендации:</w:t>
      </w:r>
    </w:p>
    <w:p w:rsidR="00872A8E" w:rsidRPr="00872A8E" w:rsidRDefault="00872A8E" w:rsidP="00872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A8E">
        <w:rPr>
          <w:rFonts w:ascii="Times New Roman" w:hAnsi="Times New Roman" w:cs="Times New Roman"/>
          <w:sz w:val="24"/>
          <w:szCs w:val="24"/>
        </w:rPr>
        <w:t></w:t>
      </w:r>
      <w:r w:rsidRPr="00872A8E">
        <w:rPr>
          <w:rFonts w:ascii="Times New Roman" w:hAnsi="Times New Roman" w:cs="Times New Roman"/>
          <w:sz w:val="24"/>
          <w:szCs w:val="24"/>
        </w:rPr>
        <w:tab/>
        <w:t xml:space="preserve">Игра предназначена для детей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72A8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72A8E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872A8E" w:rsidRPr="00872A8E" w:rsidRDefault="00872A8E" w:rsidP="00872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A8E">
        <w:rPr>
          <w:rFonts w:ascii="Times New Roman" w:hAnsi="Times New Roman" w:cs="Times New Roman"/>
          <w:sz w:val="24"/>
          <w:szCs w:val="24"/>
        </w:rPr>
        <w:t></w:t>
      </w:r>
      <w:r w:rsidRPr="00872A8E">
        <w:rPr>
          <w:rFonts w:ascii="Times New Roman" w:hAnsi="Times New Roman" w:cs="Times New Roman"/>
          <w:sz w:val="24"/>
          <w:szCs w:val="24"/>
        </w:rPr>
        <w:tab/>
        <w:t xml:space="preserve">Взрослый проводит игру с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72A8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72A8E">
        <w:rPr>
          <w:rFonts w:ascii="Times New Roman" w:hAnsi="Times New Roman" w:cs="Times New Roman"/>
          <w:sz w:val="24"/>
          <w:szCs w:val="24"/>
        </w:rPr>
        <w:t xml:space="preserve"> детьми;</w:t>
      </w:r>
    </w:p>
    <w:p w:rsidR="00872A8E" w:rsidRPr="00225FF5" w:rsidRDefault="00872A8E" w:rsidP="00872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A8E">
        <w:rPr>
          <w:rFonts w:ascii="Times New Roman" w:hAnsi="Times New Roman" w:cs="Times New Roman"/>
          <w:sz w:val="24"/>
          <w:szCs w:val="24"/>
        </w:rPr>
        <w:t></w:t>
      </w:r>
      <w:r w:rsidRPr="00872A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</w:t>
      </w:r>
      <w:r w:rsidRPr="00872A8E">
        <w:rPr>
          <w:rFonts w:ascii="Times New Roman" w:hAnsi="Times New Roman" w:cs="Times New Roman"/>
          <w:sz w:val="24"/>
          <w:szCs w:val="24"/>
        </w:rPr>
        <w:t>родолжительность игры зависит от концентрации внимания и усидчивости детей, но желательно не более 15 – 20 минут.</w:t>
      </w:r>
    </w:p>
    <w:p w:rsidR="00E657E5" w:rsidRDefault="00E657E5"/>
    <w:sectPr w:rsidR="00E6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01"/>
    <w:rsid w:val="006C1201"/>
    <w:rsid w:val="00872A8E"/>
    <w:rsid w:val="00E6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2024-02-07T01:25:00Z</dcterms:created>
  <dcterms:modified xsi:type="dcterms:W3CDTF">2024-02-07T04:45:00Z</dcterms:modified>
</cp:coreProperties>
</file>